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60E" w:rsidRDefault="00BC660E" w:rsidP="00BC660E">
      <w:pPr>
        <w:pStyle w:val="Default"/>
        <w:tabs>
          <w:tab w:val="left" w:pos="851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BC660E" w:rsidRDefault="00BC660E" w:rsidP="00BC660E">
      <w:pPr>
        <w:pStyle w:val="Default"/>
        <w:ind w:right="-1" w:firstLine="5245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ДО ЦВР</w:t>
      </w:r>
    </w:p>
    <w:p w:rsidR="00BC660E" w:rsidRDefault="00BC660E" w:rsidP="00BC660E">
      <w:pPr>
        <w:pStyle w:val="Default"/>
        <w:ind w:right="-1" w:firstLine="524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О.Г.Переверзева</w:t>
      </w:r>
      <w:proofErr w:type="spellEnd"/>
    </w:p>
    <w:p w:rsidR="00BC660E" w:rsidRDefault="00BC660E" w:rsidP="00BC660E">
      <w:pPr>
        <w:pStyle w:val="Default"/>
        <w:ind w:right="-1" w:firstLine="5245"/>
        <w:jc w:val="right"/>
        <w:rPr>
          <w:sz w:val="28"/>
          <w:szCs w:val="28"/>
        </w:rPr>
      </w:pPr>
      <w:r>
        <w:rPr>
          <w:sz w:val="28"/>
          <w:szCs w:val="28"/>
        </w:rPr>
        <w:t>Приказ №15 от 01.03.2023</w:t>
      </w:r>
    </w:p>
    <w:p w:rsidR="00BC660E" w:rsidRPr="00333723" w:rsidRDefault="00BC660E" w:rsidP="00BC660E">
      <w:pPr>
        <w:pStyle w:val="Default"/>
        <w:ind w:right="-1" w:firstLine="5245"/>
        <w:jc w:val="right"/>
        <w:rPr>
          <w:sz w:val="28"/>
          <w:szCs w:val="28"/>
        </w:rPr>
      </w:pPr>
    </w:p>
    <w:p w:rsidR="00BC660E" w:rsidRPr="00333723" w:rsidRDefault="00BC660E" w:rsidP="00BC660E">
      <w:pPr>
        <w:pStyle w:val="Default"/>
        <w:ind w:right="-1" w:firstLine="5245"/>
        <w:jc w:val="right"/>
        <w:rPr>
          <w:sz w:val="28"/>
          <w:szCs w:val="28"/>
        </w:rPr>
      </w:pPr>
    </w:p>
    <w:p w:rsidR="00BC660E" w:rsidRPr="00AE0AD4" w:rsidRDefault="00BC660E" w:rsidP="00BC660E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C660E" w:rsidRPr="00333723" w:rsidRDefault="00BC660E" w:rsidP="00BC66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Муниципальном опорном центре дополнительного образования детей</w:t>
      </w:r>
    </w:p>
    <w:p w:rsidR="00BC660E" w:rsidRPr="00333723" w:rsidRDefault="00BC660E" w:rsidP="00BC66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660E" w:rsidRPr="00333723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Pr="00402BE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  <w:r w:rsidRPr="00333723">
        <w:rPr>
          <w:rFonts w:ascii="Times New Roman" w:hAnsi="Times New Roman"/>
          <w:b/>
          <w:bCs/>
          <w:sz w:val="28"/>
          <w:szCs w:val="28"/>
        </w:rPr>
        <w:t>.</w:t>
      </w:r>
    </w:p>
    <w:p w:rsidR="00BC660E" w:rsidRDefault="00BC660E" w:rsidP="00BC660E">
      <w:pPr>
        <w:spacing w:after="0" w:line="240" w:lineRule="auto"/>
        <w:ind w:left="-17" w:firstLine="726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1.1. Муниципальный опорный центр дополнительного образования детей </w:t>
      </w:r>
      <w:r>
        <w:rPr>
          <w:rFonts w:ascii="Times New Roman" w:eastAsia="Times New Roman" w:hAnsi="Times New Roman"/>
          <w:color w:val="000000"/>
          <w:sz w:val="28"/>
        </w:rPr>
        <w:t xml:space="preserve">(далее – Муниципальный опорный центр) - ведущая муниципальная образовательная организация дополнительного образования, наделенная органом местного самоуправления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 w:rsidRPr="00030E53">
        <w:rPr>
          <w:rFonts w:ascii="Times New Roman" w:eastAsia="Times New Roman" w:hAnsi="Times New Roman"/>
          <w:color w:val="000000"/>
          <w:sz w:val="28"/>
        </w:rPr>
        <w:t>Кашарского района.</w:t>
      </w:r>
    </w:p>
    <w:p w:rsidR="00BC660E" w:rsidRDefault="00BC660E" w:rsidP="00BC660E">
      <w:pPr>
        <w:spacing w:after="0" w:line="240" w:lineRule="auto"/>
        <w:ind w:left="-17" w:firstLine="7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1.2. Создание на базе организации дополнительного образования «Муниципального опорного центра» не влечет за собой изменения типа учреждения, его организационно-правовой формы и подведомственности, определенных его Уставом.</w:t>
      </w:r>
    </w:p>
    <w:p w:rsidR="00BC660E" w:rsidRPr="00AE0AD4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1.3. Муниципальный опорный центр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организационное, методическое и аналитическое сопровождение, мониторинг развития системы дополнительного образования детей на </w:t>
      </w:r>
      <w:r w:rsidRPr="00030E53">
        <w:rPr>
          <w:rFonts w:ascii="Times New Roman" w:hAnsi="Times New Roman"/>
          <w:sz w:val="28"/>
          <w:szCs w:val="28"/>
        </w:rPr>
        <w:t xml:space="preserve">территории </w:t>
      </w:r>
      <w:r w:rsidRPr="00030E53">
        <w:rPr>
          <w:rFonts w:ascii="Times New Roman" w:hAnsi="Times New Roman"/>
          <w:iCs/>
          <w:sz w:val="28"/>
          <w:szCs w:val="28"/>
        </w:rPr>
        <w:t>Кашарского района,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реализующими дополнительное образование.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Положение о муниципальном опорном центре дополнительного образования детей (далее – Положение) определяет цели и задачи, основные функции и направления деятельности Муниципального опорного центра.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Цель и задачи Муниципального опорного центра:</w:t>
      </w:r>
    </w:p>
    <w:p w:rsidR="00BC660E" w:rsidRDefault="00BC660E" w:rsidP="00BC66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Целью деятельности Муниципального опорного центра 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условий для развития системы дополнительного образования муниципального образования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30E53">
        <w:rPr>
          <w:rFonts w:ascii="Times New Roman" w:hAnsi="Times New Roman"/>
          <w:sz w:val="28"/>
          <w:szCs w:val="28"/>
        </w:rPr>
        <w:t>Кашарский район</w:t>
      </w:r>
      <w:r w:rsidRPr="00030E53">
        <w:rPr>
          <w:rFonts w:ascii="Times New Roman" w:hAnsi="Times New Roman"/>
          <w:i/>
          <w:sz w:val="28"/>
          <w:szCs w:val="28"/>
        </w:rPr>
        <w:t>,</w:t>
      </w:r>
      <w:r w:rsidRPr="00030E5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том числе по реализации современных, вариативных и востребованных дополнительных общеобразовательных программ для детей по направленностям дополнительного образования через эффективную систему взаимодействия со всеми участниками Регионального проекта «Успех каждого ребенка» для обеспечения достижений целевых показателей в муниципальном образовании.</w:t>
      </w:r>
    </w:p>
    <w:p w:rsidR="00BC660E" w:rsidRPr="00030E53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0E53">
        <w:rPr>
          <w:rFonts w:ascii="Times New Roman" w:hAnsi="Times New Roman"/>
          <w:bCs/>
          <w:sz w:val="28"/>
          <w:szCs w:val="28"/>
        </w:rPr>
        <w:t xml:space="preserve">2.2. Задачи, реализуемые в </w:t>
      </w:r>
      <w:r w:rsidRPr="00030E53">
        <w:rPr>
          <w:rFonts w:ascii="Times New Roman" w:hAnsi="Times New Roman"/>
          <w:sz w:val="28"/>
          <w:szCs w:val="28"/>
        </w:rPr>
        <w:t>Муниципальном опорном центре</w:t>
      </w:r>
      <w:r w:rsidRPr="00030E53">
        <w:rPr>
          <w:rFonts w:ascii="Times New Roman" w:hAnsi="Times New Roman"/>
          <w:bCs/>
          <w:sz w:val="28"/>
          <w:szCs w:val="28"/>
        </w:rPr>
        <w:t>: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30E53">
        <w:rPr>
          <w:rFonts w:ascii="Times New Roman" w:eastAsia="Calibri" w:hAnsi="Times New Roman"/>
          <w:color w:val="000000"/>
          <w:sz w:val="28"/>
          <w:szCs w:val="28"/>
        </w:rPr>
        <w:t>- осуществление организационной, методической и экспертно-консультационной поддержки участников реализации Целевой модели развития региональной системы дополнительного образования детей (далее – «Целевая модель» и регионального проекта "Успех каждого ребенка" национального проекта "Образование»;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выявление, формирование и распространение лучших </w:t>
      </w:r>
      <w:r w:rsidRPr="00030E53">
        <w:rPr>
          <w:rFonts w:ascii="Times New Roman" w:eastAsia="Calibri" w:hAnsi="Times New Roman"/>
          <w:color w:val="000000"/>
          <w:sz w:val="28"/>
          <w:szCs w:val="28"/>
        </w:rPr>
        <w:t>муниципальных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практик реализации современных, вариативных и востребованных дополнительных общеобразовательных программ различных направленностей;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- организационно-техническое и методическое сопровождение внедрения в муниципальном образовании модели персонифицированного финансирования;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организационное и методическое сопровождение работы по организации независимой оценки качества дополнительного образования детей в муниципальном образовании;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формирование и распространение моделей сетевого взаимодействия при реализации образовательных программ дополнительного образования детей;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-обеспечение содержательного наполнения межведомственного муниципального сегмента общедоступного программного навигатора в системе дополнительного образования детей;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организационное, методическое и аналитическое сопровождение работы образовательных организаций, реализующих дополнительные общеобразовательные программы в муниципальном образовании;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создание условий для выявления, сопровождения и поддержки в муниципальном образовании талантливых и одаренных детей;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создание условий для выявления, сопровождения и поддержки в муниципальном образовании детей с </w:t>
      </w:r>
      <w:r>
        <w:rPr>
          <w:rFonts w:ascii="Times New Roman" w:hAnsi="Times New Roman"/>
          <w:sz w:val="28"/>
          <w:szCs w:val="28"/>
        </w:rPr>
        <w:t>ОВЗ и детей-инвалидов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. 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создание условий для</w:t>
      </w:r>
      <w:r>
        <w:rPr>
          <w:rFonts w:ascii="Times New Roman" w:hAnsi="Times New Roman"/>
          <w:sz w:val="28"/>
          <w:szCs w:val="28"/>
        </w:rPr>
        <w:t xml:space="preserve"> ранней профориентации обучающихся через систему дополнительного образования детей.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BC660E" w:rsidRPr="00AE0AD4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Нормативно-правовое обеспечение создания и функционирования Муниципального опорного центра.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3.1. Создание Муниципального опорного центра, утверждение положения о деятельности Муниципального опорного центра закрепляется нормативным правовым актом исполнительно-распорядительного органа местного самоуправления.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3.2. Муниципальный опорный центр не является юридическим лицом, его деятельность не влечет за собой изменений типа и вида, организационно-правовой формы образовательной организации.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3.3. Руководитель 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назначается </w:t>
      </w:r>
      <w:r>
        <w:rPr>
          <w:rFonts w:ascii="Times New Roman" w:hAnsi="Times New Roman"/>
          <w:sz w:val="28"/>
          <w:szCs w:val="28"/>
        </w:rPr>
        <w:t xml:space="preserve">и освобождается от занимаемой должности приказом </w:t>
      </w:r>
      <w:r>
        <w:rPr>
          <w:rFonts w:ascii="Times New Roman" w:eastAsia="Calibri" w:hAnsi="Times New Roman"/>
          <w:sz w:val="28"/>
          <w:szCs w:val="28"/>
        </w:rPr>
        <w:t>муниципального органа, осуществляющего управление в сфере образования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3.4. </w:t>
      </w:r>
      <w:r>
        <w:rPr>
          <w:rFonts w:ascii="Times New Roman" w:eastAsia="Calibri" w:hAnsi="Times New Roman"/>
          <w:sz w:val="28"/>
          <w:szCs w:val="28"/>
        </w:rPr>
        <w:t>Муниципальным органом, осуществляющим управление в сфере образования утверждаются: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план мероприятий по созданию и функционированию Муниципального опорного центра;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план деятельности 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по реализации на территории муниципального образования мероприятий по внедрению целевой модели развития региональной системы дополнительного образования детей и регионального проекта "Успех каждого ребенка" национального проекта "Образование»;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координаторы внедрения модели персонифицированного финансирования дополнительного образования в муниципальном образовании (от 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 от муниципального органа, осуществляющего управление в сфере образования).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3.6. Положение о деятельности Муниципального опорного центра: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- определяет цели и задачи, основные функции и направления деятельности Муниципального опорного центра;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определяет организационную структуру Муниципального опорного центра, в том числе органы, осуществляющие координацию и контроль деятельности Муниципального опорного центра;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 отражает систему взаимодействия 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 Региональным модельным центром и с образовательными организациями муниципального образования по различным вопросам внедрения целевой модели развития региональной системы дополнительного образования детей;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освещает вопросы, связанные с управлением и финансовым обеспечением деятельности Муниципального опорного центра;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определяет порядок проведения мониторинга реализации мероприятий рамках реализации Целевой модели и регионального проекта "Успех каждого ребенка" национального проекта "Образование";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отражает процедуры обеспечения публичности (открытости) деятельности Муниципального опорного центра;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включает иные вопросы деятельности Муниципального опорного центра. </w:t>
      </w:r>
    </w:p>
    <w:p w:rsidR="00BC660E" w:rsidRPr="00AE0AD4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Функции </w:t>
      </w:r>
      <w:r w:rsidRPr="00402BE7">
        <w:rPr>
          <w:rFonts w:ascii="Times New Roman" w:eastAsia="Calibri" w:hAnsi="Times New Roman"/>
          <w:b/>
          <w:color w:val="000000"/>
          <w:sz w:val="28"/>
          <w:szCs w:val="28"/>
        </w:rPr>
        <w:t>Муниципального опорного центра</w:t>
      </w:r>
      <w:r w:rsidRPr="00402BE7">
        <w:rPr>
          <w:rFonts w:ascii="Times New Roman" w:hAnsi="Times New Roman"/>
          <w:b/>
          <w:bCs/>
          <w:sz w:val="28"/>
          <w:szCs w:val="28"/>
        </w:rPr>
        <w:t>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Выполняет функцию ресурсного обеспечения системы дополнительного образования детей </w:t>
      </w:r>
      <w:r>
        <w:rPr>
          <w:rFonts w:ascii="Times New Roman" w:hAnsi="Times New Roman"/>
          <w:iCs/>
          <w:sz w:val="28"/>
          <w:szCs w:val="28"/>
        </w:rPr>
        <w:t>в муниципальном образовании</w:t>
      </w:r>
      <w:r>
        <w:rPr>
          <w:rFonts w:ascii="Times New Roman" w:hAnsi="Times New Roman"/>
          <w:sz w:val="28"/>
          <w:szCs w:val="28"/>
        </w:rPr>
        <w:t>, координирует деятельность и оказывает методическую поддержку образовательным организациям дополнительного образования детей, обеспечивающим реализацию образовательных программ различной направленности (технической, естественнонаучной, художественной, социально-педагогической, туристско-краеведческой, физкультурно-спортивной).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Обеспечивает межведомственное взаимодействие между участниками мероприятий по формированию современных управленческих и организационно-экономических механизмов в системе дополнительного образования детей в рамках регионального проекта «Успех каждого ребенка» национального проекта «Образование» на уровне </w:t>
      </w:r>
      <w:r>
        <w:rPr>
          <w:rFonts w:ascii="Times New Roman" w:eastAsia="Calibri" w:hAnsi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4.3. Реализует модель персонифицированного финансирования в муниципальной системе дополнительного образования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Содействует распространению в муниципальной системе дополнительного образования лучших практик реализации современных вариативных и востребованных дополнительных общеобразовательных программ различных направленностей, выявленных в муниципальном образовании.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Обеспечивает апробацию, реализацию и внедрение в организациях дополнительного образования муниципалитета разноуровневых образовательных программ, обеспечивающих получение детьми умений и навыков ознакомительного, базового и углубленного уровней. </w:t>
      </w:r>
    </w:p>
    <w:p w:rsidR="00BC660E" w:rsidRDefault="00BC660E" w:rsidP="00BC660E">
      <w:pPr>
        <w:pStyle w:val="Defaul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4.6. </w:t>
      </w:r>
      <w:r>
        <w:rPr>
          <w:rFonts w:eastAsia="Calibri"/>
          <w:sz w:val="28"/>
          <w:szCs w:val="28"/>
        </w:rPr>
        <w:t xml:space="preserve">Создает, апробирует и внедряет в муниципальном образовании модели обеспечения равного доступа к современным и вариативным дополнительным общеобразовательным программам, а также детям с ОВЗ и детям-инвалидам.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>4.7. Способствует развитию сетевых форм взаимодействия при реализации дополнительных общеобразовательных программ в образовательных организациях дополнительного образования, расположенных на территории Кашарского района.</w:t>
      </w:r>
    </w:p>
    <w:p w:rsidR="00BC660E" w:rsidRPr="0026526B" w:rsidRDefault="00BC660E" w:rsidP="00BC660E">
      <w:pPr>
        <w:pStyle w:val="a3"/>
        <w:widowControl w:val="0"/>
        <w:tabs>
          <w:tab w:val="left" w:pos="1468"/>
        </w:tabs>
        <w:autoSpaceDE w:val="0"/>
        <w:autoSpaceDN w:val="0"/>
        <w:spacing w:after="0" w:line="247" w:lineRule="auto"/>
        <w:ind w:left="0" w:right="109"/>
        <w:contextualSpacing w:val="0"/>
        <w:jc w:val="both"/>
        <w:rPr>
          <w:sz w:val="27"/>
        </w:rPr>
      </w:pPr>
      <w:r w:rsidRPr="00030E53">
        <w:rPr>
          <w:rFonts w:ascii="Times New Roman" w:eastAsia="Calibri" w:hAnsi="Times New Roman"/>
          <w:color w:val="000000"/>
          <w:sz w:val="28"/>
          <w:szCs w:val="28"/>
        </w:rPr>
        <w:t xml:space="preserve">         4.8</w:t>
      </w:r>
      <w:r w:rsidRPr="00030E53">
        <w:rPr>
          <w:sz w:val="26"/>
        </w:rPr>
        <w:t xml:space="preserve">. </w:t>
      </w:r>
      <w:r w:rsidRPr="00030E53">
        <w:rPr>
          <w:rFonts w:ascii="Times New Roman" w:eastAsia="Calibri" w:hAnsi="Times New Roman"/>
          <w:color w:val="000000"/>
          <w:sz w:val="28"/>
          <w:szCs w:val="28"/>
        </w:rPr>
        <w:t xml:space="preserve">Оказывает организационно-методическую поддержку в разработке </w:t>
      </w:r>
      <w:proofErr w:type="gramStart"/>
      <w:r w:rsidRPr="00030E53">
        <w:rPr>
          <w:rFonts w:ascii="Times New Roman" w:eastAsia="Calibri" w:hAnsi="Times New Roman"/>
          <w:color w:val="000000"/>
          <w:sz w:val="28"/>
          <w:szCs w:val="28"/>
        </w:rPr>
        <w:t>и  реализации</w:t>
      </w:r>
      <w:proofErr w:type="gramEnd"/>
      <w:r w:rsidRPr="00030E53">
        <w:rPr>
          <w:rFonts w:ascii="Times New Roman" w:eastAsia="Calibri" w:hAnsi="Times New Roman"/>
          <w:color w:val="000000"/>
          <w:sz w:val="28"/>
          <w:szCs w:val="28"/>
        </w:rPr>
        <w:t xml:space="preserve"> дополнительных общеобразовательных программ для организации летнего отдыха.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4.9. Организует на муниципальном уровне работу по независимой оценке качества образовательных программ в системе дополнительного образования детей.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4.10. Создает организационно-методические условия для непрерывного развития педагогических и управленческих кадров муниципальной системы дополнительного образования детей.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4.11. Обеспечивает на муниципальном уровне реализацию мероприятий по информированию и просвещению родителей (законных представителей) о реализации «Целевой модели развития региональной системы дополнительного образования детей».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4.12. Обеспечивает информационное сопровождение мероприятий для детей и молодежи в муниципалитете, в том числе: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формирует медиаплан и проводит мероприятия по освещению деятельности Муниципального опорного центра;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формирует позитивный образ системы дополнительного образования детей, в том числе с использованием ресурсов социальной рекламы;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 обеспечивает широкое вовлечение в муниципальные конкурсные и иные мероприятия детей, находящихся в трудной жизненной ситуации, а также </w:t>
      </w:r>
      <w:r>
        <w:rPr>
          <w:rFonts w:ascii="Times New Roman" w:eastAsia="Calibri" w:hAnsi="Times New Roman"/>
          <w:sz w:val="28"/>
          <w:szCs w:val="28"/>
        </w:rPr>
        <w:t>детей с ОВЗ и детей-инвалидов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4.13. Формирует информационно-телекоммуникационный контур муниципальной системы дополнительного образования детей, включающий: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-содержательное наполнение межведомственного муниципального сегмента общедоступного программного навигатора в системе дополнительного образования детей;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-создание и поддержку функционирования информационного сервиса Муниципального опорного центра,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 проведение информационных компаний по продвижению мероприятий в муниципальной системе дополнительного образования детей через информационный портал (сайт) Муниципального опорного центра;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-осуществление дистанционного обучения детей и родителей с использованием информационного портала 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(при наличии).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4.14. Ведет работу совместно с профильными организациями по поддержке и сопровождению одаренных детей.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4.15. Ведет работу совместно с профильными организациями по поддержке и сопровождению</w:t>
      </w:r>
      <w:r>
        <w:rPr>
          <w:rFonts w:ascii="Times New Roman" w:eastAsia="Calibri" w:hAnsi="Times New Roman"/>
          <w:sz w:val="28"/>
          <w:szCs w:val="28"/>
        </w:rPr>
        <w:t xml:space="preserve"> детей с ОВЗ и детей-инвалидов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4.16. Содействует качественному развитию муниципальной системы дополнительного образования детей, в том числе через внедрение пилотных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проектов обновления содержания и современных технологий дополнительного образования. </w:t>
      </w:r>
    </w:p>
    <w:p w:rsidR="00BC660E" w:rsidRPr="00402BE7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Организационная структура и управление деятельностью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Муниципального опорного центра</w:t>
      </w:r>
      <w:r w:rsidRPr="00402BE7">
        <w:rPr>
          <w:rFonts w:ascii="Times New Roman" w:eastAsia="Calibri" w:hAnsi="Times New Roman"/>
          <w:b/>
          <w:color w:val="000000"/>
          <w:sz w:val="28"/>
          <w:szCs w:val="28"/>
        </w:rPr>
        <w:t>.</w:t>
      </w:r>
    </w:p>
    <w:p w:rsidR="00BC660E" w:rsidRPr="00030E53" w:rsidRDefault="00BC660E" w:rsidP="00BC660E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00030E53">
        <w:rPr>
          <w:sz w:val="28"/>
          <w:szCs w:val="28"/>
        </w:rPr>
        <w:t xml:space="preserve">5.1. </w:t>
      </w:r>
      <w:r w:rsidRPr="00030E53">
        <w:rPr>
          <w:rFonts w:eastAsia="Calibri"/>
          <w:sz w:val="28"/>
          <w:szCs w:val="28"/>
        </w:rPr>
        <w:t xml:space="preserve">Общая координация и контроль деятельности Муниципального опорного центра осуществляется Региональным модельным центром дополнительного образования детей в рамках реализации Целевой модели и органом, осуществляющим управление в сфере образования муниципального образования.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0E53">
        <w:rPr>
          <w:rFonts w:ascii="Times New Roman" w:hAnsi="Times New Roman"/>
          <w:sz w:val="28"/>
          <w:szCs w:val="28"/>
        </w:rPr>
        <w:t xml:space="preserve">5.2. В </w:t>
      </w:r>
      <w:r w:rsidRPr="00030E53">
        <w:rPr>
          <w:rFonts w:ascii="Times New Roman" w:eastAsia="Calibri" w:hAnsi="Times New Roman"/>
          <w:color w:val="000000"/>
          <w:sz w:val="28"/>
          <w:szCs w:val="28"/>
        </w:rPr>
        <w:t>Муниципальном опорном центре</w:t>
      </w:r>
      <w:r w:rsidRPr="00030E53">
        <w:rPr>
          <w:rFonts w:ascii="Times New Roman" w:eastAsia="Calibri" w:hAnsi="Times New Roman"/>
          <w:sz w:val="28"/>
          <w:szCs w:val="28"/>
        </w:rPr>
        <w:t xml:space="preserve"> </w:t>
      </w:r>
      <w:r w:rsidRPr="00030E53">
        <w:rPr>
          <w:rFonts w:ascii="Times New Roman" w:hAnsi="Times New Roman"/>
          <w:sz w:val="28"/>
          <w:szCs w:val="28"/>
        </w:rPr>
        <w:t xml:space="preserve">могут создаваться временные творческие группы, лаборатории, службы для решения конкретных оперативных задач.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Система взаимодействия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различными организациями и организационными структурами на региональном уровне.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деятельности Муниципальный опорный центр осуществляет системное взаимодействие с государственными и общественными организациями, пилотными площадками, муниципальными центрами, социально-ориентированными некоммерческими организациями, индивидуальными предпринимателями, иными структурами: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стратегическим вопросам реализации Целевой модели развития региональной системы дополнительного образования детей и регионального проекта «Успех каждого ребенка» национального проекта «Образование»;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повышения профессионального уровня руководящих и педагогических кадров системы дополнительного образования детей;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color w:val="000000"/>
          <w:sz w:val="28"/>
          <w:szCs w:val="28"/>
        </w:rPr>
        <w:t>по вопросам реализации модели персонифицированного финансирования в муниципальной системе дополнительного образования детей;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повышения доступности и качества дополнительного образования</w:t>
      </w:r>
      <w:r>
        <w:rPr>
          <w:rFonts w:ascii="Times New Roman" w:hAnsi="Times New Roman"/>
          <w:iCs/>
          <w:sz w:val="28"/>
          <w:szCs w:val="28"/>
        </w:rPr>
        <w:t xml:space="preserve"> в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муниципальной системе дополнительного образования детей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C660E" w:rsidRPr="00402BE7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Права и обязанности </w:t>
      </w:r>
      <w:r w:rsidRPr="00402BE7">
        <w:rPr>
          <w:rFonts w:ascii="Times New Roman" w:eastAsia="Calibri" w:hAnsi="Times New Roman"/>
          <w:b/>
          <w:color w:val="000000"/>
          <w:sz w:val="28"/>
          <w:szCs w:val="28"/>
        </w:rPr>
        <w:t>Муниципального опорного центра.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7.1. Муниципальный опорный центр имеет право: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-вносить предложения, направленные на развитие муниципальной системы дополнительного образования детей, в органы исполнительной власти, органы местного самоуправления, образовательные организации, реализующие дополнительные общеобразовательные программы;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-запрашивать у участников образовательных отношений в сфере дополнительного образования детей любую информацию, необходимую для обеспечения реализации Целевой модели.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7.2. Муниципальный опорный центр осуществляет подготовку отчета о реализации в муниципальном образовании Целевой модели и регионального проекта "Успех каждого ребенка" национального проекта "Образование". Отчет предоставляется 2 раза в год в Региональный модельный центр. Также Муниципальный опорный центр предоставляет оперативную информацию по направлениям своей деятельности по запросам министерства образования и науки Ростовской области, Регионального модельного центра и органа, </w:t>
      </w:r>
      <w:r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осуществляющего управление в сфере образования муниципального образования.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7.3. Муниципальный опорный центр обязан: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-соблюдать законодательство Российской Федерации;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-выполнять задачи, указанные в разделе 1 настоящего Положения. </w:t>
      </w:r>
    </w:p>
    <w:p w:rsidR="00BC660E" w:rsidRPr="00402BE7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8. Порядок проведения мониторинга реализации мероприятий </w:t>
      </w:r>
      <w:r>
        <w:rPr>
          <w:rFonts w:ascii="Times New Roman" w:eastAsia="Calibri" w:hAnsi="Times New Roman"/>
          <w:b/>
          <w:color w:val="000000"/>
          <w:sz w:val="28"/>
          <w:szCs w:val="28"/>
        </w:rPr>
        <w:t>Целевой модели и регионального проекта "Успех каждого ребенка" национального проекта "Образование"</w:t>
      </w:r>
      <w:r w:rsidRPr="00402BE7">
        <w:rPr>
          <w:rFonts w:ascii="Times New Roman" w:eastAsia="Calibri" w:hAnsi="Times New Roman"/>
          <w:b/>
          <w:bCs/>
          <w:color w:val="000000"/>
          <w:sz w:val="28"/>
          <w:szCs w:val="28"/>
        </w:rPr>
        <w:t>.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8.1. Мониторинг реализации мероприятий Целевой модели и регионального проекта "Успех каждого ребенка" национального проекта "Образование" на территории муниципального образования (далее - мониторинг) организуется путем сбора, обработки, анализа статистической, справочной и иной информации о результатах реализации мероприятий и оценке достигнутых результатов, полученной от образовательных организаций, реализующих дополнительные общеобразовательные программы.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8.2. При проведении мониторинга используется информация, содержащаяся в отчетах и иных документах по выполнению работ, оказанию услуг в рамках деятельности Муниципального опорного центра. </w:t>
      </w:r>
    </w:p>
    <w:p w:rsidR="00BC660E" w:rsidRDefault="00BC660E" w:rsidP="00BC66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8.3. Публичность (открытость) информации о деятельности Муниципального опорного центра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обеспечивается за счет размещения оперативной информации на официальном сайте органа, осуществляющего управление в сфере образования муниципального образования и информационном сайте Муниципального опорного центра. 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C660E" w:rsidRPr="00AE0AD4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Прекращение деятельности Муниципального опорного центра.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Прекращение деятельности Муниципального опорного центра возможно по окончании срока реализации Целевой модели.</w:t>
      </w: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Решение о прекращении деятельности </w:t>
      </w:r>
      <w:r>
        <w:rPr>
          <w:rFonts w:ascii="Times New Roman" w:eastAsia="Calibri" w:hAnsi="Times New Roman"/>
          <w:color w:val="000000"/>
          <w:sz w:val="28"/>
          <w:szCs w:val="28"/>
        </w:rPr>
        <w:t>Муниципального опорного центра принимается органом управления образования администрации муниципального образования.</w:t>
      </w:r>
    </w:p>
    <w:p w:rsidR="00BC660E" w:rsidRP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BC660E" w:rsidRPr="00BC660E" w:rsidRDefault="00BC660E" w:rsidP="00BC660E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BC660E" w:rsidRDefault="00BC660E" w:rsidP="00BC6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660E" w:rsidRDefault="00BC660E"/>
    <w:sectPr w:rsidR="00BC660E" w:rsidSect="00402B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0E"/>
    <w:rsid w:val="00BC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56C0"/>
  <w15:chartTrackingRefBased/>
  <w15:docId w15:val="{2AD11906-8CFB-4593-879E-34D1290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660E"/>
    <w:pPr>
      <w:spacing w:after="200" w:line="276" w:lineRule="auto"/>
    </w:pPr>
    <w:rPr>
      <w:rFonts w:ascii="Calibri" w:eastAsia="Lucida Sans Unicode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660E"/>
    <w:pPr>
      <w:ind w:left="720"/>
      <w:contextualSpacing/>
    </w:pPr>
  </w:style>
  <w:style w:type="paragraph" w:styleId="a4">
    <w:name w:val="No Spacing"/>
    <w:link w:val="a5"/>
    <w:qFormat/>
    <w:rsid w:val="00BC66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C660E"/>
    <w:pPr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locked/>
    <w:rsid w:val="00BC66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2164</Words>
  <Characters>12337</Characters>
  <Application>Microsoft Office Word</Application>
  <DocSecurity>0</DocSecurity>
  <Lines>102</Lines>
  <Paragraphs>28</Paragraphs>
  <ScaleCrop>false</ScaleCrop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2023-04-04T09:49:00Z</cp:lastPrinted>
  <dcterms:created xsi:type="dcterms:W3CDTF">2023-04-04T09:47:00Z</dcterms:created>
  <dcterms:modified xsi:type="dcterms:W3CDTF">2023-04-04T09:49:00Z</dcterms:modified>
</cp:coreProperties>
</file>