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5A" w:rsidRPr="007B175A" w:rsidRDefault="007B175A" w:rsidP="007B175A">
      <w:pPr>
        <w:spacing w:after="0" w:line="270" w:lineRule="atLeast"/>
        <w:textAlignment w:val="baseline"/>
        <w:outlineLvl w:val="1"/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</w:pPr>
      <w:r w:rsidRPr="007B175A"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  <w:t>Причины отравления грибами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В большинстве случаев отравления возникают из-за незнания или недостаточного опыта собирания грибов. Ядовитые грибы можно не только собрать по ошибке в лесу, но и купить на стихийном рынке, где продаваемая продукция не прошла необходимой проверки.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Второй по распространенности причиной может стать небрежность в приготовлении грибных блюд. Грибы готовятся достаточно долго, поэтому некоторые хозяйки самовольно сокращают время приготовления, подавая к столу продукт, не прошедший достаточную термообработку.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В целом, причины вероятного отравления можно выделить следующим списком:</w:t>
      </w:r>
    </w:p>
    <w:p w:rsidR="007B175A" w:rsidRPr="007B175A" w:rsidRDefault="007B175A" w:rsidP="007B175A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ядовитость самого гриба, употребляемого в пищу (наличие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микотоксических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веществ);</w:t>
      </w:r>
    </w:p>
    <w:p w:rsidR="007B175A" w:rsidRPr="007B175A" w:rsidRDefault="007B175A" w:rsidP="007B175A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длительное хранение свежих необработанных грибов, либо неправильное хранение уже готовых блюд;</w:t>
      </w:r>
    </w:p>
    <w:p w:rsidR="007B175A" w:rsidRPr="007B175A" w:rsidRDefault="007B175A" w:rsidP="007B175A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повреждение гриба паразитами и насекомыми, например, грибными мушками (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сциаридами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);</w:t>
      </w:r>
    </w:p>
    <w:p w:rsidR="007B175A" w:rsidRPr="007B175A" w:rsidRDefault="007B175A" w:rsidP="007B175A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употребление некоторых видов грибов совместно с алкогольными напитками (например, с навозником (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копринус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);</w:t>
      </w:r>
    </w:p>
    <w:p w:rsidR="007B175A" w:rsidRPr="007B175A" w:rsidRDefault="007B175A" w:rsidP="007B175A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собирание грибов рядом с автомобильными дорогами, промышленными предприятиями, свалками, что приводит к скоплению в продукте вредных для организма соединений и веществ;</w:t>
      </w:r>
    </w:p>
    <w:p w:rsidR="007B175A" w:rsidRPr="007B175A" w:rsidRDefault="007B175A" w:rsidP="007B175A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злоупотребление грибами, которые относятся к условно съедобным представителям.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Также, зачастую грибами могут отравиться маленькие дети, которым не рекомендуется употреблять грибные блюда вообще, из-за их плохой усвояемости.</w:t>
      </w:r>
    </w:p>
    <w:p w:rsidR="007B175A" w:rsidRPr="007B175A" w:rsidRDefault="007B175A" w:rsidP="007B175A">
      <w:pPr>
        <w:spacing w:after="0" w:line="270" w:lineRule="atLeast"/>
        <w:textAlignment w:val="baseline"/>
        <w:outlineLvl w:val="1"/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</w:pPr>
      <w:bookmarkStart w:id="0" w:name="pathophysiology"/>
      <w:bookmarkEnd w:id="0"/>
      <w:r w:rsidRPr="007B175A"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  <w:t>Патогенез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Механизм возникновения интоксикации, связанной с приемом в пищу ядовитых грибов, может несколько отличаться, в зависимости от разновидности поражающего токсического вещества.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По подсчетам, большую часть отравлений люди получают при употреблении следующих грибных видов:</w:t>
      </w:r>
    </w:p>
    <w:p w:rsidR="007B175A" w:rsidRPr="007B175A" w:rsidRDefault="007B175A" w:rsidP="007B175A">
      <w:pPr>
        <w:numPr>
          <w:ilvl w:val="0"/>
          <w:numId w:val="2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мухомор (красный, </w:t>
      </w:r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вонючий</w:t>
      </w:r>
      <w:proofErr w:type="gram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пантерный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);</w:t>
      </w:r>
    </w:p>
    <w:p w:rsidR="007B175A" w:rsidRPr="007B175A" w:rsidRDefault="007B175A" w:rsidP="007B175A">
      <w:pPr>
        <w:numPr>
          <w:ilvl w:val="0"/>
          <w:numId w:val="2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бледная поганка;</w:t>
      </w:r>
    </w:p>
    <w:p w:rsidR="007B175A" w:rsidRPr="007B175A" w:rsidRDefault="007B175A" w:rsidP="007B175A">
      <w:pPr>
        <w:numPr>
          <w:ilvl w:val="0"/>
          <w:numId w:val="2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строчки,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говорушки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, сморчки.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В составе бледной поганки обнаружено большое количество токсических циклических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олигопептидных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молекул, которые при попадании в пищеварительную систему провоцируют развитие гастроэнтерита, омертвление тканей печени и почек, сбой обмена электролитов (обезвоживание) и усиление проницаемости клеток. Длительная варка и сушка грибов не оказываю влияния на количество токсических веще</w:t>
      </w:r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ств в бл</w:t>
      </w:r>
      <w:proofErr w:type="gram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едной поганке.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В строчках и сморчках содержатся такие вещества, как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гиромитрин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и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гельвелловая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кислота, которые также имеют выраженное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гемотоксическое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действие, близкое к воздействию бледной поганки. Токсические компоненты слабо поддаются разрушению при длительной варке, но при многократной смене воды во время варки уровень токсинов значительно уменьшается.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lastRenderedPageBreak/>
        <w:t xml:space="preserve">Красный мухомор и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говорушка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считаются ядовитыми из-за содержания в них вещества мускарина, которое обладает нейротоксическим действием. Это действие имеет сходство с ацетилхолином. Продолжительная варка таких грибов приводит к частичному разрушению мускарина.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Такая разновидность мухомора, как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пантерный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гриб, имеет в своем составе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холинолитические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вещества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гиосциамин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и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скополамин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.</w:t>
      </w:r>
    </w:p>
    <w:p w:rsidR="007B175A" w:rsidRPr="007B175A" w:rsidRDefault="007B175A" w:rsidP="007B175A">
      <w:pPr>
        <w:spacing w:after="0" w:line="270" w:lineRule="atLeast"/>
        <w:textAlignment w:val="baseline"/>
        <w:outlineLvl w:val="1"/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</w:pPr>
      <w:bookmarkStart w:id="1" w:name="symptom"/>
      <w:bookmarkEnd w:id="1"/>
      <w:r w:rsidRPr="007B175A"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  <w:t>Симптомы отравления грибами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При употреблении бледной поганки симптоматика имеет три стадии развития:</w:t>
      </w:r>
    </w:p>
    <w:p w:rsidR="007B175A" w:rsidRPr="007B175A" w:rsidRDefault="007B175A" w:rsidP="007B175A">
      <w:pPr>
        <w:numPr>
          <w:ilvl w:val="0"/>
          <w:numId w:val="3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I стадия развивается на протяжении 6-24 ч после приема яда в пищу. Основными признаками являются резкое повышение температуры, приступы тошноты, рвота, спазмы в желудке и кишечнике, учащенный жидкий стул (возможно, с элементами крови);</w:t>
      </w:r>
    </w:p>
    <w:p w:rsidR="007B175A" w:rsidRPr="007B175A" w:rsidRDefault="007B175A" w:rsidP="007B175A">
      <w:pPr>
        <w:numPr>
          <w:ilvl w:val="0"/>
          <w:numId w:val="3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II стадия – это скрытый период, который продолжается около двух-четырех дней. Симптомы в это время стихают, создается впечатление начинающегося выздоровления;</w:t>
      </w:r>
    </w:p>
    <w:p w:rsidR="007B175A" w:rsidRPr="007B175A" w:rsidRDefault="007B175A" w:rsidP="007B175A">
      <w:pPr>
        <w:numPr>
          <w:ilvl w:val="0"/>
          <w:numId w:val="3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III стадия – развиваются необратимые последствия: поражаются ткани печени и почек, нарушается сворачиваемость крови, появляется желтуха,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гепатомегалия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, нарушается мочеиспускание. В дальнейшем возникает судорожный синдром, коматозное состояние. Ухудшение наступает быстро и остро.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При употреблении в пищу красного мухомора или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гриба-говорушки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первые признаки появляются уже через 35 минут (в редких случаях до 2-х часов). Вначале возникает легкая тошнота, переходящая в рвоту. Пострадавший жалуется на спастические боли в животе, затрудненное дыхание, понос. Наблюдаются также парасимпатическая симптоматика: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гипергидроз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слюнотечение, слезотечение, сужение зрачков, явления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бронхоспазма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замедление сердечной деятельности, понижение кровяного давления, коллапс. Если помощь не оказана, то впоследствии происходит нарушение сознания (галлюцинации, впадение </w:t>
      </w:r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в</w:t>
      </w:r>
      <w:proofErr w:type="gram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</w:t>
      </w:r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кому</w:t>
      </w:r>
      <w:proofErr w:type="gram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), развивается судорожный синдром.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При приеме в пищу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пантерного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мухомора наблюдается жажда, обезвоживание организма, зрачки расширяются, сердечная деятельность учащается.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При употреблении неправильно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термообработанных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строчков или сморчков может появиться чувство слабости, тошнота с рвотой, болезненность в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эпигастральной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области, диарея. При сильном отравлении больной может потерять сознание, у него могут возникнуть судороги. Увеличивается печень и селезенка.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Отравления грибами у детей протекают более тяжело, в силу слабости и несовершенства их пищеварительной системы. Чаще всего в детском возрасте начальным признаком отравления являются судороги, в том числе и нижней челюсти. Со временем появляются сбои дыхательной функции, возникает печеночная недостаточность. При неоказании своевременной помощи могут развиться различные осложнения со стороны печени, почек, селезенки. Возможен также летальный исход.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Очень опасным считается отравление грибами при беременности, ведь токсические вещества и яды легко проникают через плацентарный барьер к будущему ребенку. Женщина может заподозрить отравление уже по следующим симптомам:</w:t>
      </w:r>
    </w:p>
    <w:p w:rsidR="007B175A" w:rsidRPr="007B175A" w:rsidRDefault="007B175A" w:rsidP="007B175A">
      <w:pPr>
        <w:numPr>
          <w:ilvl w:val="0"/>
          <w:numId w:val="4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дискомфорт в пищеварительном тракте;</w:t>
      </w:r>
    </w:p>
    <w:p w:rsidR="007B175A" w:rsidRPr="007B175A" w:rsidRDefault="007B175A" w:rsidP="007B175A">
      <w:pPr>
        <w:numPr>
          <w:ilvl w:val="0"/>
          <w:numId w:val="4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lastRenderedPageBreak/>
        <w:t>резкая потеря аппетита;</w:t>
      </w:r>
    </w:p>
    <w:p w:rsidR="007B175A" w:rsidRPr="007B175A" w:rsidRDefault="007B175A" w:rsidP="007B175A">
      <w:pPr>
        <w:numPr>
          <w:ilvl w:val="0"/>
          <w:numId w:val="4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боль или спазмы в желудке и кишечнике;</w:t>
      </w:r>
    </w:p>
    <w:p w:rsidR="007B175A" w:rsidRPr="007B175A" w:rsidRDefault="007B175A" w:rsidP="007B175A">
      <w:pPr>
        <w:numPr>
          <w:ilvl w:val="0"/>
          <w:numId w:val="4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частый жидкий стул, повышенное газообразование;</w:t>
      </w:r>
    </w:p>
    <w:p w:rsidR="007B175A" w:rsidRPr="007B175A" w:rsidRDefault="007B175A" w:rsidP="007B175A">
      <w:pPr>
        <w:numPr>
          <w:ilvl w:val="0"/>
          <w:numId w:val="4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повышение температуры, боль в голове;</w:t>
      </w:r>
    </w:p>
    <w:p w:rsidR="007B175A" w:rsidRPr="007B175A" w:rsidRDefault="007B175A" w:rsidP="007B175A">
      <w:pPr>
        <w:numPr>
          <w:ilvl w:val="0"/>
          <w:numId w:val="4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нарушение сознания, головокружение.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При появлении любого из вышеперечисленных признаков рекомендуется срочно обратиться к врачу, ведь отравление представляет серьезную опасность для малыша и беременности в целом.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Все ядовитые грибы вызывают рвоту и боли в животе; другие симптомы зависят от вида гриба. Обычно грибы, вызывающие симптомы быстро, в течение 2 ч, менее опасны, нежели те, при отравлении которыми симптомы возникают позже (через 6 ч и более).</w:t>
      </w:r>
    </w:p>
    <w:p w:rsidR="007B175A" w:rsidRPr="007B175A" w:rsidRDefault="007B175A" w:rsidP="007B175A">
      <w:pPr>
        <w:spacing w:after="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Грибы</w:t>
      </w:r>
      <w:r w:rsidRPr="007B175A">
        <w:rPr>
          <w:rFonts w:ascii="Arial" w:eastAsia="Times New Roman" w:hAnsi="Arial" w:cs="Arial"/>
          <w:color w:val="454343"/>
          <w:sz w:val="23"/>
          <w:lang w:eastAsia="ru-RU"/>
        </w:rPr>
        <w:t> </w:t>
      </w:r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[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Chlorophyllum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 xml:space="preserve"> 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molybdites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, </w:t>
      </w: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маленькие коричневые грибы, часто растущие на лужайках), отравление которыми проявляется ранними желудочно-кишечными симптомами, вызывают гастроэнтерит, иногда головную боль и боли в мышцах.</w:t>
      </w:r>
      <w:proofErr w:type="gram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Возможно развитие диареи с примесью крови. Симптомы обычно разрешаются в течение суток.</w:t>
      </w:r>
    </w:p>
    <w:p w:rsidR="007B175A" w:rsidRPr="007B175A" w:rsidRDefault="007B175A" w:rsidP="007B175A">
      <w:pPr>
        <w:spacing w:after="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Грибы-галлюциногены вызывают раннюю неврологическую симптоматику, их нередко едят с целью развлечения, так как они содержат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псилобицин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(галлюциноген). Наиболее часто используют представителей семейства</w:t>
      </w:r>
      <w:r w:rsidRPr="007B175A">
        <w:rPr>
          <w:rFonts w:ascii="Arial" w:eastAsia="Times New Roman" w:hAnsi="Arial" w:cs="Arial"/>
          <w:color w:val="454343"/>
          <w:sz w:val="23"/>
          <w:lang w:eastAsia="ru-RU"/>
        </w:rPr>
        <w:t> 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Psilocybe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, </w:t>
      </w: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но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псилобицин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содержат и некоторые другие виды грибов. Симптомы развивается в течение 30 мин и включает эйфорию, галлюцинации и усиленное воображение. Отмечается также тахикардия и артериальная гипертензия, у некоторых детей возникает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гиперпирексия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но серьезные расстройства встречаются редко. Иногда требуется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седация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пациента (с помощью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бензодиазепинов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).</w:t>
      </w:r>
    </w:p>
    <w:p w:rsidR="007B175A" w:rsidRPr="007B175A" w:rsidRDefault="007B175A" w:rsidP="007B175A">
      <w:pPr>
        <w:spacing w:after="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Представители семейств</w:t>
      </w:r>
      <w:r w:rsidRPr="007B175A">
        <w:rPr>
          <w:rFonts w:ascii="Arial" w:eastAsia="Times New Roman" w:hAnsi="Arial" w:cs="Arial"/>
          <w:color w:val="454343"/>
          <w:sz w:val="23"/>
          <w:lang w:eastAsia="ru-RU"/>
        </w:rPr>
        <w:t> 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Inocybe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 xml:space="preserve"> 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Clitocybe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 </w:t>
      </w: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вызывают ранний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холинолитический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(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мускариноподобный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) синдром. Симптомы включает SLUDGE-синдром,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миоз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бронхорею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брадикардию, потливость, хрипы и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фасцикуляции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. Симптомы обычно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нерезко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выражены, начинаются в течение 30 мин и исчезают в течение 12 ч. При выраженных проявлениях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холинолитического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синдрома (брадикардия,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бронхорея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) можно использовать атропин.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B175A" w:rsidRPr="007B175A" w:rsidRDefault="007B175A" w:rsidP="007B175A">
      <w:pPr>
        <w:spacing w:after="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Грибы семейств</w:t>
      </w:r>
      <w:r w:rsidRPr="007B175A">
        <w:rPr>
          <w:rFonts w:ascii="Arial" w:eastAsia="Times New Roman" w:hAnsi="Arial" w:cs="Arial"/>
          <w:color w:val="454343"/>
          <w:sz w:val="23"/>
          <w:lang w:eastAsia="ru-RU"/>
        </w:rPr>
        <w:t> 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Amanita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 xml:space="preserve">, 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Gyromitra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 xml:space="preserve"> 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Cortinarius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 </w:t>
      </w: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вызывают отсроченную желудочно-кишечную симптоматику. </w:t>
      </w:r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Наиболее токсичный гриб из семейства</w:t>
      </w:r>
      <w:r w:rsidRPr="007B175A">
        <w:rPr>
          <w:rFonts w:ascii="Arial" w:eastAsia="Times New Roman" w:hAnsi="Arial" w:cs="Arial"/>
          <w:color w:val="454343"/>
          <w:sz w:val="23"/>
          <w:lang w:eastAsia="ru-RU"/>
        </w:rPr>
        <w:t> 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Amanita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 - 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Amanita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 xml:space="preserve"> 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phalloides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. </w:t>
      </w: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95 % смертельных исходов при отравлениях грибами приходится на долю этого гриба.</w:t>
      </w:r>
      <w:proofErr w:type="gram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Первичный гастроэнтерит, развивающийся через 6-12 ч после употребления, может быть тяжелым; возможна гипогликемия. Начальные проявления ослабевают в течение нескольких суток, затем развиваются печеночная и, в некоторых случаях, почечная недостаточность. Первая помощь включает мониторинг концентрации глюкозы крови и прием активированного угля. При печеночной недостаточности может потребоваться трансплантация печени; эффективность других специфических методов лечения (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ацетилцистеин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высокие дозы пенициллинов,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силибинин</w:t>
      </w:r>
      <w:proofErr w:type="spellEnd"/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)н</w:t>
      </w:r>
      <w:proofErr w:type="gram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е доказана.</w:t>
      </w:r>
    </w:p>
    <w:p w:rsidR="007B175A" w:rsidRPr="007B175A" w:rsidRDefault="007B175A" w:rsidP="007B175A">
      <w:pPr>
        <w:spacing w:after="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Отравление грибами семейства</w:t>
      </w:r>
      <w:r w:rsidRPr="007B175A">
        <w:rPr>
          <w:rFonts w:ascii="Arial" w:eastAsia="Times New Roman" w:hAnsi="Arial" w:cs="Arial"/>
          <w:color w:val="454343"/>
          <w:sz w:val="23"/>
          <w:lang w:eastAsia="ru-RU"/>
        </w:rPr>
        <w:t> 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Gyromitra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 </w:t>
      </w: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может проявляться гипогликемией, возникающей одновременно либо сразу после появления гастроэнтерита. Другие эффекты могут включать токсическое поражение ЦНС (судороги) и гепаторенальный синдром, возникающие после нескольких суток латентного периода. Начальное ведение включает мониторинг концентрации глюкозы плазмы крови и назначение активированного угля. Для лечения неврологических симптомов применяют </w:t>
      </w: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lastRenderedPageBreak/>
        <w:t>пиридоксин в дозе 25 мг/кг массы тела (максимальная суточная доза 25 г); поддерживающая терапия в случае печеночной недостаточности.</w:t>
      </w:r>
    </w:p>
    <w:p w:rsidR="007B175A" w:rsidRPr="007B175A" w:rsidRDefault="007B175A" w:rsidP="007B175A">
      <w:pPr>
        <w:spacing w:after="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Большинство представителей семейства грибов</w:t>
      </w:r>
      <w:r w:rsidRPr="007B175A">
        <w:rPr>
          <w:rFonts w:ascii="Arial" w:eastAsia="Times New Roman" w:hAnsi="Arial" w:cs="Arial"/>
          <w:color w:val="454343"/>
          <w:sz w:val="23"/>
          <w:lang w:eastAsia="ru-RU"/>
        </w:rPr>
        <w:t> </w:t>
      </w:r>
      <w:proofErr w:type="spellStart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Cortinarius</w:t>
      </w:r>
      <w:proofErr w:type="spellEnd"/>
      <w:r w:rsidRPr="007B175A">
        <w:rPr>
          <w:rFonts w:ascii="Arial" w:eastAsia="Times New Roman" w:hAnsi="Arial" w:cs="Arial"/>
          <w:i/>
          <w:iCs/>
          <w:color w:val="454343"/>
          <w:sz w:val="23"/>
          <w:lang w:eastAsia="ru-RU"/>
        </w:rPr>
        <w:t> </w:t>
      </w: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распространены в Европе. Явления гастроэнтерита могут длиться 3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сут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. В течение 3-20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сут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с момента отравления возможны признаки почечной недостаточности (боли в пояснице, снижение диуреза), которая часто разрешается самостоятельно.</w:t>
      </w:r>
    </w:p>
    <w:p w:rsidR="007B175A" w:rsidRPr="007B175A" w:rsidRDefault="007B175A" w:rsidP="007B175A">
      <w:pPr>
        <w:spacing w:after="0" w:line="270" w:lineRule="atLeast"/>
        <w:textAlignment w:val="baseline"/>
        <w:outlineLvl w:val="1"/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</w:pPr>
      <w:bookmarkStart w:id="2" w:name="typical_test"/>
      <w:bookmarkEnd w:id="2"/>
      <w:r w:rsidRPr="007B175A"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  <w:t>Диагностика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Общие принципы постановки диагноза основаны на следующих последовательных действиях:</w:t>
      </w:r>
    </w:p>
    <w:p w:rsidR="007B175A" w:rsidRPr="007B175A" w:rsidRDefault="007B175A" w:rsidP="007B175A">
      <w:pPr>
        <w:numPr>
          <w:ilvl w:val="0"/>
          <w:numId w:val="5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оценка данных анамнеза, осмотра пациента, выделение специфических признаков отравления;</w:t>
      </w:r>
    </w:p>
    <w:p w:rsidR="007B175A" w:rsidRPr="007B175A" w:rsidRDefault="007B175A" w:rsidP="007B175A">
      <w:pPr>
        <w:numPr>
          <w:ilvl w:val="0"/>
          <w:numId w:val="5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результаты лабораторных исследований, качественная и количественная оценка токсических компонентов в кровотоке, в моче или ликворе;</w:t>
      </w:r>
    </w:p>
    <w:p w:rsidR="007B175A" w:rsidRPr="007B175A" w:rsidRDefault="007B175A" w:rsidP="007B175A">
      <w:pPr>
        <w:numPr>
          <w:ilvl w:val="0"/>
          <w:numId w:val="5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судебно-медицинская экспертиза (при летальном исходе).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Инструментальная диагностика (функциональные исследования):</w:t>
      </w:r>
    </w:p>
    <w:p w:rsidR="007B175A" w:rsidRPr="007B175A" w:rsidRDefault="007B175A" w:rsidP="007B175A">
      <w:pPr>
        <w:numPr>
          <w:ilvl w:val="0"/>
          <w:numId w:val="6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электроэнцефалография помогает определить изменения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биоактивности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головного мозга для диагностики отравлений галлюциногенами;</w:t>
      </w:r>
    </w:p>
    <w:p w:rsidR="007B175A" w:rsidRPr="007B175A" w:rsidRDefault="007B175A" w:rsidP="007B175A">
      <w:pPr>
        <w:numPr>
          <w:ilvl w:val="0"/>
          <w:numId w:val="6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электрокардиограмма применяется для определения степени токсического воздействия на сердечнососудистую систему, на сердечный ритм и проводимость;</w:t>
      </w:r>
    </w:p>
    <w:p w:rsidR="007B175A" w:rsidRPr="007B175A" w:rsidRDefault="007B175A" w:rsidP="007B175A">
      <w:pPr>
        <w:numPr>
          <w:ilvl w:val="0"/>
          <w:numId w:val="6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электроплетизмография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помогает измерить основные параметры системной гемодинамики;</w:t>
      </w:r>
    </w:p>
    <w:p w:rsidR="007B175A" w:rsidRPr="007B175A" w:rsidRDefault="007B175A" w:rsidP="007B175A">
      <w:pPr>
        <w:numPr>
          <w:ilvl w:val="0"/>
          <w:numId w:val="6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радионуклидные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методы применяются для оценки токсического поражения печени и почек.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Лабораторная диагностика (анализы) включает в себя:</w:t>
      </w:r>
    </w:p>
    <w:p w:rsidR="007B175A" w:rsidRPr="007B175A" w:rsidRDefault="007B175A" w:rsidP="007B175A">
      <w:pPr>
        <w:numPr>
          <w:ilvl w:val="0"/>
          <w:numId w:val="7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токсикологические исследования биологических сред организма (крови, мочи, спинномозговой жидкости);</w:t>
      </w:r>
    </w:p>
    <w:p w:rsidR="007B175A" w:rsidRPr="007B175A" w:rsidRDefault="007B175A" w:rsidP="007B175A">
      <w:pPr>
        <w:numPr>
          <w:ilvl w:val="0"/>
          <w:numId w:val="7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специфический анализ для оценки изменений биохимического состава крови;</w:t>
      </w:r>
    </w:p>
    <w:p w:rsidR="007B175A" w:rsidRPr="007B175A" w:rsidRDefault="007B175A" w:rsidP="007B175A">
      <w:pPr>
        <w:numPr>
          <w:ilvl w:val="0"/>
          <w:numId w:val="7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неспецифические диагностические методы для определения степени тяжести интоксикационного поражения печени, почек и других органов.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Дифференциальная диагностика проводится с обычной пищевой интоксикацией, с гастроэнтеритом, дизентерией или инфекционным гепатитом.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Окончательный диагноз отравления грибами устанавливает специалист-токсиколог на основании результатов всех проведенных исследований.</w:t>
      </w:r>
    </w:p>
    <w:p w:rsidR="007B175A" w:rsidRPr="007B175A" w:rsidRDefault="007B175A" w:rsidP="007B175A">
      <w:pPr>
        <w:spacing w:after="0" w:line="270" w:lineRule="atLeast"/>
        <w:textAlignment w:val="baseline"/>
        <w:outlineLvl w:val="1"/>
        <w:rPr>
          <w:rFonts w:ascii="CuprumBold" w:eastAsia="Times New Roman" w:hAnsi="CuprumBold" w:cs="Arial"/>
          <w:color w:val="000000"/>
          <w:sz w:val="33"/>
          <w:szCs w:val="33"/>
          <w:lang w:eastAsia="ru-RU"/>
        </w:rPr>
      </w:pPr>
      <w:bookmarkStart w:id="3" w:name="medical_specialties"/>
      <w:bookmarkEnd w:id="3"/>
      <w:r w:rsidRPr="007B175A">
        <w:rPr>
          <w:rFonts w:ascii="CuprumBold" w:eastAsia="Times New Roman" w:hAnsi="CuprumBold" w:cs="Arial"/>
          <w:color w:val="000000"/>
          <w:sz w:val="33"/>
          <w:szCs w:val="33"/>
          <w:lang w:eastAsia="ru-RU"/>
        </w:rPr>
        <w:t>К кому обратиться?</w:t>
      </w:r>
    </w:p>
    <w:p w:rsidR="007B175A" w:rsidRPr="007B175A" w:rsidRDefault="007B175A" w:rsidP="007B175A">
      <w:pPr>
        <w:spacing w:after="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hyperlink r:id="rId5" w:history="1">
        <w:r w:rsidRPr="007B175A">
          <w:rPr>
            <w:rFonts w:ascii="Arial" w:eastAsia="Times New Roman" w:hAnsi="Arial" w:cs="Arial"/>
            <w:color w:val="4687C9"/>
            <w:sz w:val="23"/>
            <w:u w:val="single"/>
            <w:lang w:eastAsia="ru-RU"/>
          </w:rPr>
          <w:t>Реаниматолог</w:t>
        </w:r>
      </w:hyperlink>
    </w:p>
    <w:p w:rsidR="007B175A" w:rsidRPr="007B175A" w:rsidRDefault="007B175A" w:rsidP="007B175A">
      <w:pPr>
        <w:spacing w:after="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hyperlink r:id="rId6" w:history="1">
        <w:r w:rsidRPr="007B175A">
          <w:rPr>
            <w:rFonts w:ascii="Arial" w:eastAsia="Times New Roman" w:hAnsi="Arial" w:cs="Arial"/>
            <w:color w:val="4687C9"/>
            <w:sz w:val="23"/>
            <w:u w:val="single"/>
            <w:lang w:eastAsia="ru-RU"/>
          </w:rPr>
          <w:t>Токсиколог</w:t>
        </w:r>
      </w:hyperlink>
    </w:p>
    <w:p w:rsidR="007B175A" w:rsidRPr="007B175A" w:rsidRDefault="007B175A" w:rsidP="007B175A">
      <w:pPr>
        <w:spacing w:after="0" w:line="270" w:lineRule="atLeast"/>
        <w:textAlignment w:val="baseline"/>
        <w:outlineLvl w:val="1"/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</w:pPr>
      <w:bookmarkStart w:id="4" w:name="primary_treatment"/>
      <w:bookmarkEnd w:id="4"/>
      <w:r w:rsidRPr="007B175A"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  <w:t>Лечение отравления грибами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Пациентам с тяжелым отравлением может потребоваться ИВЛ и/или лечение </w:t>
      </w:r>
      <w:proofErr w:type="spellStart"/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сердечно-сосудистого</w:t>
      </w:r>
      <w:proofErr w:type="spellEnd"/>
      <w:proofErr w:type="gram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коллапса. При нарушениях сознания может потребоваться </w:t>
      </w:r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постоянный</w:t>
      </w:r>
      <w:proofErr w:type="gramEnd"/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При обнаружении признаков отравления грибами необходимо сразу же обратиться к врачу или вызвать «неотложную помощь». Обязательно нужно поставить врача в известность о том, какие грибы и в каком количестве вы употребили, каким способом они были приготовлены, а также перечислить людей, которые ели грибное блюдо вместе с вами.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lastRenderedPageBreak/>
        <w:t xml:space="preserve">Первым мероприятием по оказанию помощи при отравлении должно стать промывание желудка. Пострадавшему следует выпить как можно больше воды и вызвать рвоту, после чего необходимо принять сорбент (например, активированный уголь,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сорбекс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энтеросгель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). В стационаре врач может назначить введение антидота, если достоверно известен вид употребленного ядовитого гриба. За состоянием пациента устанавливается врачебное наблюдение на протяжении нескольких суток, после чего его выписывают домой.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В тяжелых случаях может быть назначено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инфузионное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лечение, форсированный диурез,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гемосорбция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(в течение первого дня после отравления).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Первая помощь при отравлении грибами может быть оказана и дома, до приезда врача. Пострадавшему дают выпить большое количество молока или воды с добавлением соды или марганцовки (немного, до получения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слабо-розового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раствора). После этого вызывают рвотный рефлекс. Такую процедуру рекомендуется провести несколько раз, до полного очищения желудка. После очищения пищеварительного тракта пострадавшему нужно обеспечить покой, уложить его горизонтально, дать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сорбентное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средство, теплый чай.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Назначают ли какие-либо специальные лекарства при отравлении грибами?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После употребления мухомора вводят такое противоядие, как атропин (0,1% по 1 мл </w:t>
      </w:r>
      <w:proofErr w:type="spellStart"/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</w:t>
      </w:r>
      <w:proofErr w:type="spellEnd"/>
      <w:proofErr w:type="gram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/к, до 4-х раз через каждые полчаса). Для устранения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бронхоспазма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применяют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изадрин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или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эуфиллин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в стандартных дозировках. Для поддержки сердечной деятельности вводят кофеин. Не рекомендуется использовать препараты на основе кислот, так как кислая среда способствует усвоению токсического вещества мускарина.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После приема в пищу бледной поганки, волнушки или свинушки лечение направляют на восстановление водно-электролитного баланса и предупреждение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коллаптоидного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состояния. </w:t>
      </w:r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Используются всевозможные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плазмозаменители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которые вводятся в организм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капельно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, от 3-х до пяти литров в сутки.</w:t>
      </w:r>
      <w:proofErr w:type="gram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Это может быть раствор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Рингера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физраствор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полиглюкин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и пр. Для коррекции артериального давления назначают препараты-гормоны коры надпочечников. Также применяют антибиотики, сердечные препараты (например,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строфантин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) по показаниям.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Гомеопатия при отравлениях применяется редко, так как такие препараты ещё недостаточно изучены, а интоксикация грибами требует четких и быстрых лечебных мероприятий. Гомеопатические препараты могут применяться по истечению опасного периода отравления, для восстановления организма, но только после консультации с врачом.</w:t>
      </w:r>
    </w:p>
    <w:p w:rsidR="007B175A" w:rsidRPr="007B175A" w:rsidRDefault="007B175A" w:rsidP="007B175A">
      <w:pPr>
        <w:spacing w:after="0" w:line="270" w:lineRule="atLeast"/>
        <w:textAlignment w:val="baseline"/>
        <w:outlineLvl w:val="2"/>
        <w:rPr>
          <w:rFonts w:ascii="CuprumBold" w:eastAsia="Times New Roman" w:hAnsi="CuprumBold" w:cs="Arial"/>
          <w:b/>
          <w:bCs/>
          <w:color w:val="000000"/>
          <w:sz w:val="30"/>
          <w:szCs w:val="30"/>
          <w:lang w:eastAsia="ru-RU"/>
        </w:rPr>
      </w:pPr>
      <w:r w:rsidRPr="007B175A">
        <w:rPr>
          <w:rFonts w:ascii="CuprumBold" w:eastAsia="Times New Roman" w:hAnsi="CuprumBold" w:cs="Arial"/>
          <w:b/>
          <w:bCs/>
          <w:color w:val="000000"/>
          <w:sz w:val="30"/>
          <w:szCs w:val="30"/>
          <w:lang w:eastAsia="ru-RU"/>
        </w:rPr>
        <w:t>Народное лечение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Лечение травами и народными средствами допускается только после оказания обязательной первой помощи. Консультация врача должна быть при этом обязательной.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Ни в коем случае нельзя практиковать при отравлениях употребление алкоголя и спиртосодержащих растворов или настоек – этиловый спирт способствует облегчению всасывания ядовитых веществ в организм.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lastRenderedPageBreak/>
        <w:t>Допустимы следующие средства (только после промывания желудка):</w:t>
      </w:r>
    </w:p>
    <w:p w:rsidR="007B175A" w:rsidRPr="007B175A" w:rsidRDefault="007B175A" w:rsidP="007B175A">
      <w:pPr>
        <w:numPr>
          <w:ilvl w:val="0"/>
          <w:numId w:val="8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принять смесь молока и яичного белка;</w:t>
      </w:r>
    </w:p>
    <w:p w:rsidR="007B175A" w:rsidRPr="007B175A" w:rsidRDefault="007B175A" w:rsidP="007B175A">
      <w:pPr>
        <w:numPr>
          <w:ilvl w:val="0"/>
          <w:numId w:val="8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выпить </w:t>
      </w:r>
      <w:proofErr w:type="spell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свежевыжатый</w:t>
      </w:r>
      <w:proofErr w:type="spellEnd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 xml:space="preserve"> сок из картофеля;</w:t>
      </w:r>
    </w:p>
    <w:p w:rsidR="007B175A" w:rsidRPr="007B175A" w:rsidRDefault="007B175A" w:rsidP="007B175A">
      <w:pPr>
        <w:numPr>
          <w:ilvl w:val="0"/>
          <w:numId w:val="8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выпить настой фенхеля с добавлением меда;</w:t>
      </w:r>
    </w:p>
    <w:p w:rsidR="007B175A" w:rsidRPr="007B175A" w:rsidRDefault="007B175A" w:rsidP="007B175A">
      <w:pPr>
        <w:numPr>
          <w:ilvl w:val="0"/>
          <w:numId w:val="8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пить отвар валерианового корня (1 ч. л. на 500 мл воды, кипятить 5 мин.);</w:t>
      </w:r>
    </w:p>
    <w:p w:rsidR="007B175A" w:rsidRPr="007B175A" w:rsidRDefault="007B175A" w:rsidP="007B175A">
      <w:pPr>
        <w:numPr>
          <w:ilvl w:val="0"/>
          <w:numId w:val="8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пить отвар риса, а также употреблять внутрь недоваренные рисовые зерна (в качестве сорбента).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В дополнение можно поставить клизму с настоем ромашки, либо принять солевое слабительное. На протяжении дня пить крепко заваренный черный чай.</w:t>
      </w:r>
    </w:p>
    <w:p w:rsidR="007B175A" w:rsidRPr="007B175A" w:rsidRDefault="007B175A" w:rsidP="007B175A">
      <w:pPr>
        <w:spacing w:after="0" w:line="270" w:lineRule="atLeast"/>
        <w:textAlignment w:val="baseline"/>
        <w:outlineLvl w:val="1"/>
        <w:rPr>
          <w:rFonts w:ascii="CuprumBold" w:eastAsia="Times New Roman" w:hAnsi="CuprumBold" w:cs="Arial"/>
          <w:color w:val="000000"/>
          <w:sz w:val="33"/>
          <w:szCs w:val="33"/>
          <w:lang w:eastAsia="ru-RU"/>
        </w:rPr>
      </w:pPr>
      <w:bookmarkStart w:id="5" w:name="treatment"/>
      <w:bookmarkEnd w:id="5"/>
      <w:r w:rsidRPr="007B175A">
        <w:rPr>
          <w:rFonts w:ascii="CuprumBold" w:eastAsia="Times New Roman" w:hAnsi="CuprumBold" w:cs="Arial"/>
          <w:color w:val="000000"/>
          <w:sz w:val="33"/>
          <w:szCs w:val="33"/>
          <w:lang w:eastAsia="ru-RU"/>
        </w:rPr>
        <w:t>Дополнительно о лечении</w:t>
      </w:r>
    </w:p>
    <w:p w:rsidR="007B175A" w:rsidRPr="007B175A" w:rsidRDefault="007B175A" w:rsidP="007B175A">
      <w:pPr>
        <w:spacing w:after="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hyperlink r:id="rId7" w:history="1">
        <w:r w:rsidRPr="007B175A">
          <w:rPr>
            <w:rFonts w:ascii="Arial" w:eastAsia="Times New Roman" w:hAnsi="Arial" w:cs="Arial"/>
            <w:color w:val="4687C9"/>
            <w:sz w:val="23"/>
            <w:u w:val="single"/>
            <w:lang w:eastAsia="ru-RU"/>
          </w:rPr>
          <w:t>Гемодиализ при острых отравлениях</w:t>
        </w:r>
      </w:hyperlink>
    </w:p>
    <w:p w:rsidR="007B175A" w:rsidRPr="007B175A" w:rsidRDefault="007B175A" w:rsidP="007B175A">
      <w:pPr>
        <w:spacing w:after="0" w:line="270" w:lineRule="atLeast"/>
        <w:textAlignment w:val="baseline"/>
        <w:outlineLvl w:val="1"/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</w:pPr>
      <w:bookmarkStart w:id="6" w:name="prevention"/>
      <w:bookmarkEnd w:id="6"/>
      <w:r w:rsidRPr="007B175A"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  <w:t>Профилактика отравления грибами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Если вы любите собирать или употреблять грибы, то вам необходимо знать о простых принципах профилактики возможных отравлений. Это поможет сохранить здоровье и жизнь вам и вашим близким.</w:t>
      </w:r>
    </w:p>
    <w:p w:rsidR="007B175A" w:rsidRPr="007B175A" w:rsidRDefault="007B175A" w:rsidP="007B175A">
      <w:pPr>
        <w:numPr>
          <w:ilvl w:val="0"/>
          <w:numId w:val="9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Не следует класть в корзинку неизвестные или малознакомые грибы.</w:t>
      </w:r>
    </w:p>
    <w:p w:rsidR="007B175A" w:rsidRPr="007B175A" w:rsidRDefault="007B175A" w:rsidP="007B175A">
      <w:pPr>
        <w:numPr>
          <w:ilvl w:val="0"/>
          <w:numId w:val="9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Избегайте старых и гнилых грибов.</w:t>
      </w:r>
    </w:p>
    <w:p w:rsidR="007B175A" w:rsidRPr="007B175A" w:rsidRDefault="007B175A" w:rsidP="007B175A">
      <w:pPr>
        <w:numPr>
          <w:ilvl w:val="0"/>
          <w:numId w:val="9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Внимательно следите за детьми, объясните им, что далеко не все красивые грибы можно собирать, и тем более, недопустимо пробовать их сырыми.</w:t>
      </w:r>
    </w:p>
    <w:p w:rsidR="007B175A" w:rsidRPr="007B175A" w:rsidRDefault="007B175A" w:rsidP="007B175A">
      <w:pPr>
        <w:numPr>
          <w:ilvl w:val="0"/>
          <w:numId w:val="9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Тщательно осматривайте каждый экземпляр отдельно.</w:t>
      </w:r>
    </w:p>
    <w:p w:rsidR="007B175A" w:rsidRPr="007B175A" w:rsidRDefault="007B175A" w:rsidP="007B175A">
      <w:pPr>
        <w:numPr>
          <w:ilvl w:val="0"/>
          <w:numId w:val="9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Осматривайте опята на наличие пластинок под шапочкой.</w:t>
      </w:r>
    </w:p>
    <w:p w:rsidR="007B175A" w:rsidRPr="007B175A" w:rsidRDefault="007B175A" w:rsidP="007B175A">
      <w:pPr>
        <w:numPr>
          <w:ilvl w:val="0"/>
          <w:numId w:val="9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Не рекомендуется собирать грибной урожай в полиэтиленовые пакеты, используйте для этого плетеные корзинки.</w:t>
      </w:r>
    </w:p>
    <w:p w:rsidR="007B175A" w:rsidRPr="007B175A" w:rsidRDefault="007B175A" w:rsidP="007B175A">
      <w:pPr>
        <w:numPr>
          <w:ilvl w:val="0"/>
          <w:numId w:val="9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Не оставляйте обработку собранных грибов «на потом», очистите их и отварите сразу после того, как собрали.</w:t>
      </w:r>
    </w:p>
    <w:p w:rsidR="007B175A" w:rsidRPr="007B175A" w:rsidRDefault="007B175A" w:rsidP="007B175A">
      <w:pPr>
        <w:numPr>
          <w:ilvl w:val="0"/>
          <w:numId w:val="9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Готовьте грибы достаточное количество времени. Отвар обязательно выливайте.</w:t>
      </w:r>
    </w:p>
    <w:p w:rsidR="007B175A" w:rsidRPr="007B175A" w:rsidRDefault="007B175A" w:rsidP="007B175A">
      <w:pPr>
        <w:numPr>
          <w:ilvl w:val="0"/>
          <w:numId w:val="9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При употреблении грибных консервов обращайте внимание на срок годности продукта, на целостность банки и крышки. Если крышка вздута, либо под ней образовалась плесень, то такой продукт употреблять не стоит.</w:t>
      </w:r>
    </w:p>
    <w:p w:rsidR="007B175A" w:rsidRPr="007B175A" w:rsidRDefault="007B175A" w:rsidP="007B175A">
      <w:pPr>
        <w:numPr>
          <w:ilvl w:val="0"/>
          <w:numId w:val="9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Также не следует собирать грибы возле автомобильных дорог, промышленных зон, свалок.</w:t>
      </w:r>
    </w:p>
    <w:p w:rsidR="007B175A" w:rsidRPr="007B175A" w:rsidRDefault="007B175A" w:rsidP="007B175A">
      <w:pPr>
        <w:spacing w:after="0" w:line="270" w:lineRule="atLeast"/>
        <w:textAlignment w:val="baseline"/>
        <w:outlineLvl w:val="1"/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</w:pPr>
      <w:bookmarkStart w:id="7" w:name="prognosis"/>
      <w:bookmarkEnd w:id="7"/>
      <w:r w:rsidRPr="007B175A">
        <w:rPr>
          <w:rFonts w:ascii="CuprumBold" w:eastAsia="Times New Roman" w:hAnsi="CuprumBold" w:cs="Arial"/>
          <w:b/>
          <w:bCs/>
          <w:color w:val="000000"/>
          <w:sz w:val="33"/>
          <w:szCs w:val="33"/>
          <w:lang w:eastAsia="ru-RU"/>
        </w:rPr>
        <w:t>Прогноз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Наиболее неблагоприятная ситуация может сложиться при отравлении бледной поганкой: процент смертности от интоксикации может составлять от 50 до 90% при употреблении одного-двух грибов. Если человек примет в пищу более 3-х грибов, то в 100% случаев наступает летальный исход.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При употреблении других видов грибов ситуация может развиваться по двум сценариям:</w:t>
      </w:r>
    </w:p>
    <w:p w:rsidR="007B175A" w:rsidRPr="007B175A" w:rsidRDefault="007B175A" w:rsidP="007B175A">
      <w:pPr>
        <w:numPr>
          <w:ilvl w:val="0"/>
          <w:numId w:val="10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если лечение начато вовремя, то вскоре наступает полное выздоровление;</w:t>
      </w:r>
    </w:p>
    <w:p w:rsidR="007B175A" w:rsidRPr="007B175A" w:rsidRDefault="007B175A" w:rsidP="007B175A">
      <w:pPr>
        <w:numPr>
          <w:ilvl w:val="0"/>
          <w:numId w:val="10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если помощь не была оказана, то в половине случаев наступает смертельный исход на протяжении 5-8 суток.</w:t>
      </w:r>
    </w:p>
    <w:p w:rsidR="007B175A" w:rsidRPr="007B175A" w:rsidRDefault="007B175A" w:rsidP="007B175A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3"/>
          <w:szCs w:val="23"/>
          <w:lang w:eastAsia="ru-RU"/>
        </w:rPr>
      </w:pPr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Отравление грибами – это очень опасное состояние для организма и огромная нагрузка для всех органов. Поэтому следует быть осторожным при употреблении грибных блюд. Будьте здоровы</w:t>
      </w:r>
      <w:proofErr w:type="gramStart"/>
      <w:r w:rsidRPr="007B175A">
        <w:rPr>
          <w:rFonts w:ascii="Arial" w:eastAsia="Times New Roman" w:hAnsi="Arial" w:cs="Arial"/>
          <w:color w:val="454343"/>
          <w:sz w:val="23"/>
          <w:szCs w:val="23"/>
          <w:lang w:eastAsia="ru-RU"/>
        </w:rPr>
        <w:t>!</w:t>
      </w:r>
      <w:proofErr w:type="gramEnd"/>
    </w:p>
    <w:p w:rsidR="00A841B9" w:rsidRDefault="00A841B9"/>
    <w:sectPr w:rsidR="00A841B9" w:rsidSect="00A8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uprum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195"/>
    <w:multiLevelType w:val="multilevel"/>
    <w:tmpl w:val="78D4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E3855"/>
    <w:multiLevelType w:val="multilevel"/>
    <w:tmpl w:val="BDB4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C7730"/>
    <w:multiLevelType w:val="multilevel"/>
    <w:tmpl w:val="73E4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75C16"/>
    <w:multiLevelType w:val="multilevel"/>
    <w:tmpl w:val="27F4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C224D"/>
    <w:multiLevelType w:val="multilevel"/>
    <w:tmpl w:val="481C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2799D"/>
    <w:multiLevelType w:val="multilevel"/>
    <w:tmpl w:val="ACA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9171C"/>
    <w:multiLevelType w:val="multilevel"/>
    <w:tmpl w:val="A74E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603A0C"/>
    <w:multiLevelType w:val="multilevel"/>
    <w:tmpl w:val="195E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D93142"/>
    <w:multiLevelType w:val="multilevel"/>
    <w:tmpl w:val="F1AA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F13B7"/>
    <w:multiLevelType w:val="multilevel"/>
    <w:tmpl w:val="EA78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75A"/>
    <w:rsid w:val="007B175A"/>
    <w:rsid w:val="00A8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B9"/>
  </w:style>
  <w:style w:type="paragraph" w:styleId="2">
    <w:name w:val="heading 2"/>
    <w:basedOn w:val="a"/>
    <w:link w:val="20"/>
    <w:uiPriority w:val="9"/>
    <w:qFormat/>
    <w:rsid w:val="007B17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1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7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1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175A"/>
  </w:style>
  <w:style w:type="character" w:styleId="a4">
    <w:name w:val="Emphasis"/>
    <w:basedOn w:val="a0"/>
    <w:uiPriority w:val="20"/>
    <w:qFormat/>
    <w:rsid w:val="007B175A"/>
    <w:rPr>
      <w:i/>
      <w:iCs/>
    </w:rPr>
  </w:style>
  <w:style w:type="character" w:styleId="a5">
    <w:name w:val="Hyperlink"/>
    <w:basedOn w:val="a0"/>
    <w:uiPriority w:val="99"/>
    <w:semiHidden/>
    <w:unhideWhenUsed/>
    <w:rsid w:val="007B1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01">
          <w:marLeft w:val="0"/>
          <w:marRight w:val="0"/>
          <w:marTop w:val="0"/>
          <w:marBottom w:val="0"/>
          <w:divBdr>
            <w:top w:val="single" w:sz="6" w:space="7" w:color="E7E7E7"/>
            <w:left w:val="single" w:sz="6" w:space="11" w:color="E7E7E7"/>
            <w:bottom w:val="single" w:sz="6" w:space="0" w:color="E7E7E7"/>
            <w:right w:val="single" w:sz="6" w:space="0" w:color="E7E7E7"/>
          </w:divBdr>
          <w:divsChild>
            <w:div w:id="4861708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6994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8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8305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92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399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92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71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8414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67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9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0011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873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707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5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0932">
                  <w:marLeft w:val="0"/>
                  <w:marRight w:val="0"/>
                  <w:marTop w:val="0"/>
                  <w:marBottom w:val="0"/>
                  <w:divBdr>
                    <w:top w:val="single" w:sz="6" w:space="5" w:color="E7E7E7"/>
                    <w:left w:val="single" w:sz="6" w:space="8" w:color="E7E7E7"/>
                    <w:bottom w:val="none" w:sz="0" w:space="0" w:color="auto"/>
                    <w:right w:val="single" w:sz="6" w:space="0" w:color="E7E7E7"/>
                  </w:divBdr>
                </w:div>
                <w:div w:id="26249618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single" w:sz="6" w:space="8" w:color="E7E7E7"/>
                    <w:bottom w:val="single" w:sz="6" w:space="0" w:color="E7E7E7"/>
                    <w:right w:val="single" w:sz="6" w:space="8" w:color="E7E7E7"/>
                  </w:divBdr>
                  <w:divsChild>
                    <w:div w:id="11849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1910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45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1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75214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87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0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34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624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0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2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3834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5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82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live.com.ua/health/gemodializ-pri-ostryh-otravleniyah_105501i159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ve.com.ua/health/toksikolog_105312i16051.html" TargetMode="External"/><Relationship Id="rId5" Type="http://schemas.openxmlformats.org/officeDocument/2006/relationships/hyperlink" Target="http://ilive.com.ua/health/reanimatolog_105269i1605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2468</Words>
  <Characters>14074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2016-10-17T06:15:00Z</dcterms:created>
  <dcterms:modified xsi:type="dcterms:W3CDTF">2016-10-17T06:15:00Z</dcterms:modified>
</cp:coreProperties>
</file>